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4906" w:type="dxa"/>
        <w:jc w:val="left"/>
        <w:tblInd w:w="5305" w:type="dxa"/>
        <w:tblBorders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906"/>
      </w:tblGrid>
      <w:tr>
        <w:trPr>
          <w:trHeight w:val="283" w:hRule="atLeast"/>
        </w:trPr>
        <w:tc>
          <w:tcPr>
            <w:tcW w:w="4906" w:type="dxa"/>
            <w:tcBorders/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Приложение № 1</w:t>
            </w:r>
          </w:p>
        </w:tc>
      </w:tr>
      <w:tr>
        <w:trPr>
          <w:trHeight w:val="567" w:hRule="atLeast"/>
        </w:trPr>
        <w:tc>
          <w:tcPr>
            <w:tcW w:w="4906" w:type="dxa"/>
            <w:tcBorders/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 постановлению Территориальной избирательной комиссии </w:t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Песчанокопского района</w:t>
            </w:r>
          </w:p>
        </w:tc>
      </w:tr>
      <w:tr>
        <w:trPr>
          <w:trHeight w:val="283" w:hRule="atLeast"/>
        </w:trPr>
        <w:tc>
          <w:tcPr>
            <w:tcW w:w="4906" w:type="dxa"/>
            <w:tcBorders/>
            <w:shd w:fill="auto" w:val="clea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07 июля 2023 г. № 53-6</w:t>
            </w:r>
          </w:p>
        </w:tc>
      </w:tr>
    </w:tbl>
    <w:p>
      <w:pPr>
        <w:pStyle w:val="Normal"/>
        <w:jc w:val="center"/>
        <w:rPr>
          <w:bCs/>
        </w:rPr>
      </w:pPr>
      <w:r>
        <w:rPr>
          <w:bCs/>
        </w:rPr>
      </w:r>
    </w:p>
    <w:p>
      <w:pPr>
        <w:pStyle w:val="Normal"/>
        <w:jc w:val="center"/>
        <w:rPr>
          <w:bCs/>
        </w:rPr>
      </w:pPr>
      <w:r>
        <w:rPr>
          <w:bCs/>
        </w:rPr>
      </w:r>
    </w:p>
    <w:p>
      <w:pPr>
        <w:pStyle w:val="Normal"/>
        <w:jc w:val="center"/>
        <w:rPr>
          <w:bCs/>
        </w:rPr>
      </w:pPr>
      <w:r>
        <w:rPr>
          <w:bCs/>
        </w:rPr>
      </w:r>
    </w:p>
    <w:tbl>
      <w:tblPr>
        <w:tblpPr w:bottomFromText="0" w:horzAnchor="margin" w:leftFromText="180" w:rightFromText="180" w:tblpX="75" w:tblpY="82" w:topFromText="0" w:vertAnchor="text"/>
        <w:tblW w:w="9982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3367"/>
        <w:gridCol w:w="6614"/>
      </w:tblGrid>
      <w:tr>
        <w:trPr>
          <w:trHeight w:val="1692" w:hRule="atLeast"/>
        </w:trPr>
        <w:tc>
          <w:tcPr>
            <w:tcW w:w="3367" w:type="dxa"/>
            <w:tcBorders/>
            <w:shd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Исх. № _______________</w:t>
            </w:r>
          </w:p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от «___» ________ 20__ г.</w:t>
            </w:r>
          </w:p>
        </w:tc>
        <w:tc>
          <w:tcPr>
            <w:tcW w:w="6614" w:type="dxa"/>
            <w:tcBorders/>
            <w:shd w:fill="auto" w:val="clear"/>
          </w:tcPr>
          <w:p>
            <w:pPr>
              <w:pStyle w:val="Normal"/>
              <w:ind w:left="1449" w:hanging="0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  <w:lang w:eastAsia="en-US"/>
              </w:rPr>
              <w:t>В окружную избирательную комиссию  по выборам депутатов Законодательного Собрания Рост</w:t>
            </w:r>
            <w:r>
              <w:rPr>
                <w:b w:val="false"/>
                <w:bCs w:val="false"/>
                <w:sz w:val="24"/>
                <w:szCs w:val="24"/>
                <w:lang w:eastAsia="en-US"/>
              </w:rPr>
              <w:t>ов</w:t>
            </w:r>
            <w:r>
              <w:rPr>
                <w:b w:val="false"/>
                <w:bCs w:val="false"/>
                <w:sz w:val="24"/>
                <w:szCs w:val="24"/>
                <w:lang w:eastAsia="en-US"/>
              </w:rPr>
              <w:t>ской области седьмого созыва по Песчанокопскому одномандатному избирательному округу №20</w:t>
            </w:r>
          </w:p>
        </w:tc>
      </w:tr>
    </w:tbl>
    <w:p>
      <w:pPr>
        <w:pStyle w:val="Normal"/>
        <w:jc w:val="center"/>
        <w:rPr>
          <w:bCs/>
        </w:rPr>
      </w:pPr>
      <w:r>
        <w:rPr>
          <w:bCs/>
        </w:rPr>
      </w:r>
    </w:p>
    <w:p>
      <w:pPr>
        <w:pStyle w:val="Normal"/>
        <w:jc w:val="center"/>
        <w:rPr>
          <w:bCs/>
        </w:rPr>
      </w:pPr>
      <w:r>
        <w:rPr>
          <w:bCs/>
        </w:rPr>
      </w:r>
    </w:p>
    <w:p>
      <w:pPr>
        <w:pStyle w:val="Normal"/>
        <w:jc w:val="center"/>
        <w:rPr>
          <w:bCs/>
        </w:rPr>
      </w:pPr>
      <w:r>
        <w:rPr>
          <w:bCs/>
        </w:rPr>
        <w:t>УВЕДОМЛЕНИЕ</w:t>
      </w:r>
    </w:p>
    <w:p>
      <w:pPr>
        <w:pStyle w:val="Normal"/>
        <w:ind w:firstLine="567"/>
        <w:jc w:val="both"/>
        <w:rPr/>
      </w:pPr>
      <w:r>
        <w:rPr/>
        <w:t>___________________________________________________________________________</w:t>
      </w:r>
    </w:p>
    <w:p>
      <w:pPr>
        <w:pStyle w:val="Normal"/>
        <w:tabs>
          <w:tab w:val="clear" w:pos="708"/>
          <w:tab w:val="left" w:pos="2180" w:leader="none"/>
        </w:tabs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(наименование собственника, владельца помещения)</w:t>
      </w:r>
    </w:p>
    <w:p>
      <w:pPr>
        <w:pStyle w:val="Normal"/>
        <w:jc w:val="both"/>
        <w:rPr/>
      </w:pPr>
      <w:r>
        <w:rPr/>
        <w:t xml:space="preserve">в соответствии с пунктами 3, 4 статьи 53 Федерального закона от 12.06.2002 № 67-ФЗ </w:t>
        <w:br/>
        <w:t xml:space="preserve">«Об основных гарантиях избирательных прав и права на участие в референдуме граждан Российской Федерации» уведомляет, что «___» __________ 20__ г. с «___» час. «___» мин. </w:t>
        <w:br/>
        <w:t>по «___» час. «___» мин. помещение ________________________________________________</w:t>
      </w:r>
    </w:p>
    <w:p>
      <w:pPr>
        <w:pStyle w:val="Normal"/>
        <w:jc w:val="both"/>
        <w:rPr/>
      </w:pPr>
      <w:r>
        <w:rPr/>
        <w:t>_______________________________________________________________________________,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(наименование помещения)</w:t>
      </w:r>
    </w:p>
    <w:p>
      <w:pPr>
        <w:pStyle w:val="Normal"/>
        <w:rPr>
          <w:sz w:val="20"/>
          <w:szCs w:val="20"/>
        </w:rPr>
      </w:pPr>
      <w:r>
        <w:rPr/>
        <w:t>находящееся по адресу: ___________________________________________________________</w:t>
      </w:r>
    </w:p>
    <w:p>
      <w:pPr>
        <w:pStyle w:val="Normal"/>
        <w:ind w:left="2552" w:hanging="0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(адрес помещения)</w:t>
      </w:r>
    </w:p>
    <w:p>
      <w:pPr>
        <w:pStyle w:val="Normal"/>
        <w:tabs>
          <w:tab w:val="clear" w:pos="708"/>
          <w:tab w:val="left" w:pos="2180" w:leader="none"/>
        </w:tabs>
        <w:jc w:val="both"/>
        <w:rPr/>
      </w:pPr>
      <w:r>
        <w:rPr/>
        <w:t>было предоставлено ______________________________________________________________</w:t>
      </w:r>
    </w:p>
    <w:p>
      <w:pPr>
        <w:pStyle w:val="Normal"/>
        <w:ind w:left="2127" w:hanging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(Ф.И.О. (при наличии) представителя избирательного объединения </w:t>
      </w:r>
      <w:r>
        <w:rPr>
          <w:iCs/>
          <w:sz w:val="20"/>
          <w:szCs w:val="20"/>
        </w:rPr>
        <w:t>и наименование</w:t>
      </w:r>
    </w:p>
    <w:p>
      <w:pPr>
        <w:pStyle w:val="Normal"/>
        <w:tabs>
          <w:tab w:val="clear" w:pos="708"/>
          <w:tab w:val="left" w:pos="2180" w:leader="none"/>
        </w:tabs>
        <w:jc w:val="both"/>
        <w:rPr/>
      </w:pPr>
      <w:r>
        <w:rPr/>
        <w:t>________________________________________________________________________________</w:t>
      </w:r>
    </w:p>
    <w:p>
      <w:pPr>
        <w:pStyle w:val="Normal"/>
        <w:ind w:left="993" w:hanging="0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избирательного объединения/ Ф.И.О. (при наличии)кандидата, его доверенного лица)</w:t>
      </w:r>
    </w:p>
    <w:p>
      <w:pPr>
        <w:pStyle w:val="Normal"/>
        <w:tabs>
          <w:tab w:val="clear" w:pos="708"/>
          <w:tab w:val="left" w:pos="1770" w:leader="none"/>
        </w:tabs>
        <w:jc w:val="both"/>
        <w:rPr/>
      </w:pPr>
      <w:r>
        <w:rPr/>
        <w:t>на следующих условиях:__________________________________________________________</w:t>
      </w:r>
    </w:p>
    <w:p>
      <w:pPr>
        <w:pStyle w:val="Normal"/>
        <w:ind w:left="2552" w:hanging="0"/>
        <w:jc w:val="center"/>
        <w:rPr>
          <w:sz w:val="20"/>
          <w:szCs w:val="20"/>
        </w:rPr>
      </w:pPr>
      <w:r>
        <w:rPr>
          <w:sz w:val="20"/>
          <w:szCs w:val="20"/>
        </w:rPr>
        <w:t>(указываются условия, на которых было представлено помещение -</w:t>
      </w:r>
    </w:p>
    <w:p>
      <w:pPr>
        <w:pStyle w:val="Normal"/>
        <w:tabs>
          <w:tab w:val="clear" w:pos="708"/>
          <w:tab w:val="left" w:pos="1770" w:leader="none"/>
        </w:tabs>
        <w:jc w:val="both"/>
        <w:rPr/>
      </w:pPr>
      <w:r>
        <w:rPr/>
        <w:t>_______________________________________________________________________________.</w:t>
      </w:r>
    </w:p>
    <w:p>
      <w:pPr>
        <w:pStyle w:val="Normal"/>
        <w:tabs>
          <w:tab w:val="clear" w:pos="708"/>
          <w:tab w:val="left" w:pos="1770" w:leader="none"/>
        </w:tabs>
        <w:jc w:val="center"/>
        <w:rPr/>
      </w:pPr>
      <w:r>
        <w:rPr>
          <w:sz w:val="20"/>
          <w:szCs w:val="20"/>
        </w:rPr>
        <w:t>безвозмездно, за плату, другие условия)</w:t>
      </w:r>
    </w:p>
    <w:p>
      <w:pPr>
        <w:pStyle w:val="Normal"/>
        <w:tabs>
          <w:tab w:val="clear" w:pos="708"/>
          <w:tab w:val="left" w:pos="1770" w:leader="none"/>
        </w:tabs>
        <w:ind w:firstLine="567"/>
        <w:jc w:val="both"/>
        <w:rPr/>
      </w:pPr>
      <w:r>
        <w:rPr/>
        <w:t>Указанное помещение может быть предоставлено другим зарегистрированным кандидатам, избирательным объединениям на таких же условиях в течение агитационного периода ________________________________________________________________________</w:t>
      </w:r>
    </w:p>
    <w:p>
      <w:pPr>
        <w:pStyle w:val="Normal"/>
        <w:tabs>
          <w:tab w:val="clear" w:pos="708"/>
          <w:tab w:val="left" w:pos="1770" w:leader="none"/>
        </w:tabs>
        <w:ind w:left="851" w:hanging="0"/>
        <w:jc w:val="center"/>
        <w:rPr>
          <w:sz w:val="20"/>
          <w:szCs w:val="20"/>
        </w:rPr>
      </w:pPr>
      <w:r>
        <w:rPr>
          <w:sz w:val="20"/>
          <w:szCs w:val="20"/>
        </w:rPr>
        <w:t>(указывается, когда это помещение может быть предоставлено)</w:t>
      </w:r>
    </w:p>
    <w:p>
      <w:pPr>
        <w:pStyle w:val="Normal"/>
        <w:tabs>
          <w:tab w:val="clear" w:pos="708"/>
          <w:tab w:val="left" w:pos="1770" w:leader="none"/>
        </w:tabs>
        <w:jc w:val="both"/>
        <w:rPr/>
      </w:pPr>
      <w:r>
        <w:rPr/>
        <w:t>по их заявке в соответствии с пунктами 3, 4, 5 статьи 53 Федерального закона от 12.06.2002 №67-ФЗ «Об основных гарантиях избирательных прав и права на участие в референдуме граждан Российской Федерации».</w:t>
      </w:r>
    </w:p>
    <w:p>
      <w:pPr>
        <w:pStyle w:val="Normal"/>
        <w:tabs>
          <w:tab w:val="clear" w:pos="708"/>
          <w:tab w:val="left" w:pos="1770" w:leader="none"/>
        </w:tabs>
        <w:jc w:val="both"/>
        <w:rPr/>
      </w:pPr>
      <w:r>
        <w:rPr/>
      </w:r>
    </w:p>
    <w:tbl>
      <w:tblPr>
        <w:tblW w:w="9468" w:type="dxa"/>
        <w:jc w:val="left"/>
        <w:tblInd w:w="-106" w:type="dxa"/>
        <w:tblBorders>
          <w:bottom w:val="single" w:sz="4" w:space="0" w:color="000000"/>
          <w:insideH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3526"/>
        <w:gridCol w:w="901"/>
        <w:gridCol w:w="1800"/>
        <w:gridCol w:w="1080"/>
        <w:gridCol w:w="2161"/>
      </w:tblGrid>
      <w:tr>
        <w:trPr/>
        <w:tc>
          <w:tcPr>
            <w:tcW w:w="3526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901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800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61" w:type="dxa"/>
            <w:tcBorders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526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2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(наименование должности)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2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(подпись)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2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</w:r>
          </w:p>
        </w:tc>
        <w:tc>
          <w:tcPr>
            <w:tcW w:w="2161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2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(инициалы, фамилия)</w:t>
            </w:r>
          </w:p>
        </w:tc>
      </w:tr>
      <w:tr>
        <w:trPr/>
        <w:tc>
          <w:tcPr>
            <w:tcW w:w="3526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  <w:t>МП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2"/>
              <w:jc w:val="center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2"/>
              <w:jc w:val="center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2161" w:type="dxa"/>
            <w:tcBorders>
              <w:top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2"/>
              <w:jc w:val="center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418" w:right="851" w:header="0" w:top="1134" w:footer="0" w:bottom="426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d2efe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2">
    <w:name w:val="Heading 2"/>
    <w:basedOn w:val="Normal"/>
    <w:next w:val="Normal"/>
    <w:link w:val="20"/>
    <w:uiPriority w:val="99"/>
    <w:qFormat/>
    <w:rsid w:val="00482afd"/>
    <w:pPr>
      <w:keepNext w:val="true"/>
      <w:jc w:val="right"/>
      <w:outlineLvl w:val="1"/>
    </w:pPr>
    <w:rPr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1" w:customStyle="1">
    <w:name w:val="Основной текст 2 Знак"/>
    <w:basedOn w:val="DefaultParagraphFont"/>
    <w:link w:val="21"/>
    <w:uiPriority w:val="99"/>
    <w:qFormat/>
    <w:rsid w:val="00482afd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22" w:customStyle="1">
    <w:name w:val="Заголовок 2 Знак"/>
    <w:basedOn w:val="DefaultParagraphFont"/>
    <w:link w:val="2"/>
    <w:uiPriority w:val="99"/>
    <w:qFormat/>
    <w:rsid w:val="00482afd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styleId="Style13" w:customStyle="1">
    <w:name w:val="Текст выноски Знак"/>
    <w:basedOn w:val="DefaultParagraphFont"/>
    <w:link w:val="a3"/>
    <w:uiPriority w:val="99"/>
    <w:semiHidden/>
    <w:qFormat/>
    <w:rsid w:val="00c430a4"/>
    <w:rPr>
      <w:rFonts w:ascii="Tahoma" w:hAnsi="Tahoma" w:eastAsia="Times New Roman" w:cs="Tahoma"/>
      <w:sz w:val="16"/>
      <w:szCs w:val="16"/>
      <w:lang w:eastAsia="ru-RU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BodyText2">
    <w:name w:val="Body Text 2"/>
    <w:basedOn w:val="Normal"/>
    <w:link w:val="22"/>
    <w:uiPriority w:val="99"/>
    <w:qFormat/>
    <w:rsid w:val="00482afd"/>
    <w:pPr>
      <w:spacing w:lineRule="auto" w:line="480" w:before="0" w:after="120"/>
    </w:pPr>
    <w:rPr/>
  </w:style>
  <w:style w:type="paragraph" w:styleId="BalloonText">
    <w:name w:val="Balloon Text"/>
    <w:basedOn w:val="Normal"/>
    <w:link w:val="a4"/>
    <w:uiPriority w:val="99"/>
    <w:semiHidden/>
    <w:unhideWhenUsed/>
    <w:qFormat/>
    <w:rsid w:val="00c430a4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66BAF-FDB2-40DF-B6AA-6599862CE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Application>LibreOffice/6.1.3.2$Windows_x86 LibreOffice_project/86daf60bf00efa86ad547e59e09d6bb77c699acb</Application>
  <Pages>1</Pages>
  <Words>205</Words>
  <Characters>1965</Characters>
  <CharactersWithSpaces>2144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2017-12-22T09:32:00Z</dcterms:created>
  <dc:creator>User</dc:creator>
  <dc:description/>
  <dc:language>ru-RU</dc:language>
  <cp:lastModifiedBy/>
  <cp:lastPrinted>2023-07-07T11:59:21Z</cp:lastPrinted>
  <dcterms:modified xsi:type="dcterms:W3CDTF">2023-07-07T12:00:46Z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